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4F" w:rsidRDefault="00F57144">
      <w:r w:rsidRPr="006657B7">
        <w:rPr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8.65pt;margin-top:13.5pt;width:187.5pt;height:52.5pt;z-index:251661312;mso-width-relative:margin;mso-height-relative:margin">
            <v:textbox>
              <w:txbxContent>
                <w:p w:rsidR="003C5323" w:rsidRDefault="003C5323" w:rsidP="003C5323">
                  <w:pPr>
                    <w:spacing w:after="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 Fourth grade </w:t>
                  </w:r>
                  <w:r w:rsidR="00BF5FDF">
                    <w:rPr>
                      <w:b/>
                      <w:sz w:val="28"/>
                      <w:u w:val="single"/>
                    </w:rPr>
                    <w:t>Q1</w:t>
                  </w:r>
                  <w:r>
                    <w:rPr>
                      <w:b/>
                      <w:sz w:val="28"/>
                      <w:u w:val="single"/>
                    </w:rPr>
                    <w:t xml:space="preserve">  </w:t>
                  </w:r>
                </w:p>
                <w:p w:rsidR="00044ACB" w:rsidRPr="00CE719E" w:rsidRDefault="00044ACB" w:rsidP="003C5323">
                  <w:pPr>
                    <w:spacing w:after="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CE719E">
                    <w:rPr>
                      <w:b/>
                      <w:sz w:val="28"/>
                      <w:u w:val="single"/>
                    </w:rPr>
                    <w:t xml:space="preserve">Science Lab Fridge Focus </w:t>
                  </w:r>
                </w:p>
                <w:p w:rsidR="00044ACB" w:rsidRPr="00CE719E" w:rsidRDefault="00044ACB" w:rsidP="003C5323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CE719E">
                    <w:rPr>
                      <w:b/>
                    </w:rPr>
                    <w:t>from Mrs. Austin</w:t>
                  </w:r>
                </w:p>
                <w:p w:rsidR="00044ACB" w:rsidRDefault="00044ACB" w:rsidP="00044ACB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44ACB" w:rsidRDefault="00044ACB" w:rsidP="00044ACB"/>
              </w:txbxContent>
            </v:textbox>
          </v:shape>
        </w:pict>
      </w:r>
      <w:r w:rsidR="004F7892">
        <w:rPr>
          <w:b/>
          <w:noProof/>
          <w:sz w:val="24"/>
        </w:rPr>
        <w:pict>
          <v:shape id="_x0000_s1029" type="#_x0000_t202" style="position:absolute;margin-left:54.65pt;margin-top:13.5pt;width:187.5pt;height:52.5pt;z-index:251662336;mso-width-relative:margin;mso-height-relative:margin">
            <v:textbox>
              <w:txbxContent>
                <w:p w:rsidR="004F7892" w:rsidRDefault="004F7892" w:rsidP="004F7892">
                  <w:pPr>
                    <w:spacing w:after="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 xml:space="preserve"> Fourth grade Q1  </w:t>
                  </w:r>
                </w:p>
                <w:p w:rsidR="004F7892" w:rsidRPr="00CE719E" w:rsidRDefault="004F7892" w:rsidP="004F7892">
                  <w:pPr>
                    <w:spacing w:after="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CE719E">
                    <w:rPr>
                      <w:b/>
                      <w:sz w:val="28"/>
                      <w:u w:val="single"/>
                    </w:rPr>
                    <w:t xml:space="preserve">Science Lab Fridge Focus </w:t>
                  </w:r>
                </w:p>
                <w:p w:rsidR="004F7892" w:rsidRPr="00CE719E" w:rsidRDefault="004F7892" w:rsidP="004F7892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CE719E">
                    <w:rPr>
                      <w:b/>
                    </w:rPr>
                    <w:t>from Mrs. Austin</w:t>
                  </w:r>
                </w:p>
                <w:p w:rsidR="004F7892" w:rsidRDefault="004F7892" w:rsidP="004F7892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F7892" w:rsidRDefault="004F7892" w:rsidP="004F7892"/>
              </w:txbxContent>
            </v:textbox>
          </v:shape>
        </w:pict>
      </w:r>
    </w:p>
    <w:tbl>
      <w:tblPr>
        <w:tblStyle w:val="TableGrid"/>
        <w:tblW w:w="11268" w:type="dxa"/>
        <w:tblLook w:val="04A0"/>
      </w:tblPr>
      <w:tblGrid>
        <w:gridCol w:w="5598"/>
        <w:gridCol w:w="5670"/>
      </w:tblGrid>
      <w:tr w:rsidR="00853073" w:rsidTr="00545311">
        <w:trPr>
          <w:trHeight w:val="11544"/>
        </w:trPr>
        <w:tc>
          <w:tcPr>
            <w:tcW w:w="5598" w:type="dxa"/>
          </w:tcPr>
          <w:p w:rsidR="004F7892" w:rsidRPr="004F7892" w:rsidRDefault="009D1F4C" w:rsidP="004F7892">
            <w:pPr>
              <w:rPr>
                <w:rFonts w:ascii="Gill Sans Ultra Bold" w:hAnsi="Gill Sans Ultra Bold"/>
                <w:b/>
                <w:sz w:val="20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600175" cy="790575"/>
                  <wp:effectExtent l="0" t="0" r="9425" b="9525"/>
                  <wp:docPr id="6" name="Picture 1" descr="C:\Documents and Settings\maustin\Local Settings\Temporary Internet Files\Content.IE5\PDHA6B9T\MC900030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ustin\Local Settings\Temporary Internet Files\Content.IE5\PDHA6B9T\MC900030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  <w:r w:rsidR="003C5323">
              <w:t xml:space="preserve"> </w:t>
            </w:r>
            <w:r w:rsidR="004F7892" w:rsidRPr="00F57144">
              <w:rPr>
                <w:rFonts w:ascii="Gill Sans Ultra Bold" w:hAnsi="Gill Sans Ultra Bold"/>
                <w:b/>
                <w:sz w:val="24"/>
              </w:rPr>
              <w:t>Magnetism and Electricity</w:t>
            </w:r>
          </w:p>
          <w:p w:rsidR="004F7892" w:rsidRDefault="004F7892" w:rsidP="004F7892">
            <w:r>
              <w:t xml:space="preserve">This quarter fourth graders will be learning about Magnetism and Electricity. In the science lab we will be focusing on the magnetism portion of the unit by </w:t>
            </w:r>
            <w:r w:rsidR="00F57144">
              <w:t>conducting experiments to test</w:t>
            </w:r>
            <w:r>
              <w:t xml:space="preserve"> how magnets interact with other materials and how </w:t>
            </w:r>
            <w:r w:rsidR="00F57144">
              <w:t>magnets can</w:t>
            </w:r>
            <w:r>
              <w:t xml:space="preserve"> be used to produce motion. We will be creating </w:t>
            </w:r>
            <w:r w:rsidR="00F57144">
              <w:t>temporary</w:t>
            </w:r>
            <w:r>
              <w:t xml:space="preserve"> magnets and </w:t>
            </w:r>
            <w:r w:rsidR="00F57144">
              <w:t>electromagnets</w:t>
            </w:r>
            <w:r>
              <w:t xml:space="preserve"> and testing variables to see how a magnet’s strength is affected.  </w:t>
            </w:r>
            <w:r w:rsidRPr="00CE719E">
              <w:t xml:space="preserve">As we move through the unit we will be touching on some of the science concepts taught in </w:t>
            </w:r>
            <w:r>
              <w:t>fifth grade,</w:t>
            </w:r>
            <w:r w:rsidRPr="00CE719E">
              <w:rPr>
                <w:vertAlign w:val="superscript"/>
              </w:rPr>
              <w:t xml:space="preserve"> </w:t>
            </w:r>
            <w:r w:rsidRPr="00CE719E">
              <w:t xml:space="preserve">building the foundation for what they will be expected to know </w:t>
            </w:r>
            <w:r>
              <w:t>next year</w:t>
            </w:r>
            <w:r w:rsidRPr="00CE719E">
              <w:t xml:space="preserve">.   </w:t>
            </w:r>
          </w:p>
          <w:p w:rsidR="004F7892" w:rsidRDefault="004F7892" w:rsidP="004F7892">
            <w:pPr>
              <w:jc w:val="center"/>
              <w:rPr>
                <w:b/>
              </w:rPr>
            </w:pPr>
          </w:p>
          <w:p w:rsidR="004F7892" w:rsidRPr="004F7892" w:rsidRDefault="004F7892" w:rsidP="004F7892">
            <w:pPr>
              <w:jc w:val="center"/>
              <w:rPr>
                <w:b/>
                <w:sz w:val="24"/>
              </w:rPr>
            </w:pPr>
            <w:r w:rsidRPr="004F7892">
              <w:rPr>
                <w:b/>
              </w:rPr>
              <w:t>You can support your student by posting this list on the “fridge” as a reminder of the new words they are learning.</w:t>
            </w:r>
          </w:p>
          <w:p w:rsidR="004F7892" w:rsidRDefault="004F7892" w:rsidP="004F7892">
            <w:pPr>
              <w:jc w:val="center"/>
              <w:rPr>
                <w:b/>
                <w:sz w:val="28"/>
              </w:rPr>
            </w:pPr>
          </w:p>
          <w:p w:rsidR="004F7892" w:rsidRDefault="004F7892" w:rsidP="004F78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Super Science Words and Phrase: </w:t>
            </w:r>
          </w:p>
          <w:p w:rsidR="004F7892" w:rsidRDefault="004F7892" w:rsidP="004F7892">
            <w:pPr>
              <w:jc w:val="center"/>
              <w:rPr>
                <w:i/>
              </w:rPr>
            </w:pPr>
            <w:r w:rsidRPr="00CE719E">
              <w:rPr>
                <w:i/>
              </w:rPr>
              <w:t>Help your child make connections between science and the real world by incorporating these words into everyday experiences.</w:t>
            </w:r>
          </w:p>
          <w:tbl>
            <w:tblPr>
              <w:tblStyle w:val="TableGrid"/>
              <w:tblW w:w="0" w:type="auto"/>
              <w:jc w:val="center"/>
              <w:tblInd w:w="3" w:type="dxa"/>
              <w:tblLook w:val="04A0"/>
            </w:tblPr>
            <w:tblGrid>
              <w:gridCol w:w="2096"/>
              <w:gridCol w:w="1447"/>
              <w:gridCol w:w="1773"/>
            </w:tblGrid>
            <w:tr w:rsidR="004F7892" w:rsidTr="00314055">
              <w:trPr>
                <w:trHeight w:val="288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Magnet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Force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Component</w:t>
                  </w:r>
                </w:p>
              </w:tc>
            </w:tr>
            <w:tr w:rsidR="004F7892" w:rsidTr="00314055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Magnetism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Conduction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Electricity</w:t>
                  </w:r>
                </w:p>
              </w:tc>
            </w:tr>
            <w:tr w:rsidR="004F7892" w:rsidTr="00314055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Attract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Conductor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Energy</w:t>
                  </w:r>
                </w:p>
              </w:tc>
            </w:tr>
            <w:tr w:rsidR="004F7892" w:rsidTr="00314055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Repel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Insulator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Circuit</w:t>
                  </w:r>
                </w:p>
              </w:tc>
            </w:tr>
            <w:tr w:rsidR="004F7892" w:rsidTr="00314055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Induced magnetism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Compass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Series</w:t>
                  </w:r>
                </w:p>
              </w:tc>
            </w:tr>
            <w:tr w:rsidR="004F7892" w:rsidTr="00314055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Temporary magnet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Parallel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Generate</w:t>
                  </w:r>
                </w:p>
              </w:tc>
            </w:tr>
            <w:tr w:rsidR="004F7892" w:rsidTr="00314055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Interact</w:t>
                  </w:r>
                </w:p>
              </w:tc>
              <w:tc>
                <w:tcPr>
                  <w:tcW w:w="1447" w:type="dxa"/>
                </w:tcPr>
                <w:p w:rsidR="004F7892" w:rsidRDefault="00F57144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</w:t>
                  </w:r>
                  <w:r w:rsidR="004F7892">
                    <w:rPr>
                      <w:i/>
                    </w:rPr>
                    <w:t>ariable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Magnetic force</w:t>
                  </w:r>
                </w:p>
              </w:tc>
            </w:tr>
            <w:tr w:rsidR="004F7892" w:rsidTr="00314055">
              <w:trPr>
                <w:trHeight w:val="322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Magnetic poles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Hypothesis</w:t>
                  </w:r>
                </w:p>
              </w:tc>
              <w:tc>
                <w:tcPr>
                  <w:tcW w:w="1773" w:type="dxa"/>
                </w:tcPr>
                <w:p w:rsidR="004F7892" w:rsidRDefault="00F57144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El</w:t>
                  </w:r>
                  <w:r w:rsidR="004F7892">
                    <w:rPr>
                      <w:i/>
                    </w:rPr>
                    <w:t>ectromagnet</w:t>
                  </w:r>
                </w:p>
              </w:tc>
            </w:tr>
            <w:tr w:rsidR="004F7892" w:rsidTr="00314055">
              <w:trPr>
                <w:trHeight w:val="322"/>
                <w:jc w:val="center"/>
              </w:trPr>
              <w:tc>
                <w:tcPr>
                  <w:tcW w:w="2096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Claims and evidence</w:t>
                  </w:r>
                </w:p>
              </w:tc>
              <w:tc>
                <w:tcPr>
                  <w:tcW w:w="1447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Receiver </w:t>
                  </w:r>
                </w:p>
              </w:tc>
              <w:tc>
                <w:tcPr>
                  <w:tcW w:w="1773" w:type="dxa"/>
                </w:tcPr>
                <w:p w:rsidR="004F7892" w:rsidRDefault="004F7892" w:rsidP="00314055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Insulation</w:t>
                  </w:r>
                </w:p>
              </w:tc>
            </w:tr>
          </w:tbl>
          <w:p w:rsidR="004F7892" w:rsidRDefault="004F7892" w:rsidP="004F7892">
            <w:pPr>
              <w:jc w:val="center"/>
              <w:rPr>
                <w:i/>
              </w:rPr>
            </w:pPr>
          </w:p>
          <w:p w:rsidR="004F7892" w:rsidRDefault="004F7892" w:rsidP="004F78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Thank for supporting your students by reinforcing what they are learning in the science lab. I</w:t>
            </w:r>
            <w:r w:rsidRPr="00CE719E">
              <w:rPr>
                <w:i/>
                <w:sz w:val="24"/>
              </w:rPr>
              <w:t xml:space="preserve"> look forward to hearing from the students abou</w:t>
            </w:r>
            <w:r>
              <w:rPr>
                <w:i/>
                <w:sz w:val="24"/>
              </w:rPr>
              <w:t>t</w:t>
            </w:r>
            <w:r w:rsidRPr="00CE719E">
              <w:rPr>
                <w:i/>
                <w:sz w:val="24"/>
              </w:rPr>
              <w:t xml:space="preserve"> how they are using these words and observing examples of these concepts in their everyday lives. </w:t>
            </w:r>
            <w:r>
              <w:rPr>
                <w:i/>
                <w:sz w:val="24"/>
              </w:rPr>
              <w:t xml:space="preserve"> You can also find this list on the science lab website as well as interactive games related to what </w:t>
            </w:r>
            <w:r w:rsidR="00F57144"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 xml:space="preserve"> student</w:t>
            </w:r>
            <w:r w:rsidR="00F57144">
              <w:rPr>
                <w:i/>
                <w:sz w:val="24"/>
              </w:rPr>
              <w:t>s are</w:t>
            </w:r>
            <w:r>
              <w:rPr>
                <w:i/>
                <w:sz w:val="24"/>
              </w:rPr>
              <w:t xml:space="preserve"> learning in the science lab.      </w:t>
            </w:r>
            <w:hyperlink r:id="rId5" w:history="1">
              <w:r w:rsidRPr="00525A6D">
                <w:rPr>
                  <w:rStyle w:val="Hyperlink"/>
                  <w:i/>
                  <w:sz w:val="24"/>
                </w:rPr>
                <w:t>http://hessciencelab.weebly.com/</w:t>
              </w:r>
            </w:hyperlink>
          </w:p>
          <w:p w:rsidR="004F7892" w:rsidRDefault="004F7892" w:rsidP="004F7892">
            <w:pPr>
              <w:rPr>
                <w:i/>
                <w:sz w:val="24"/>
              </w:rPr>
            </w:pPr>
          </w:p>
          <w:p w:rsidR="004F7892" w:rsidRDefault="004F7892" w:rsidP="004F78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Sincerely, </w:t>
            </w:r>
          </w:p>
          <w:p w:rsidR="004F7892" w:rsidRPr="00044ACB" w:rsidRDefault="004F7892" w:rsidP="004F7892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                        </w:t>
            </w:r>
            <w:r w:rsidRPr="00044ACB">
              <w:rPr>
                <w:sz w:val="24"/>
              </w:rPr>
              <w:t>Melissa Austin</w:t>
            </w:r>
          </w:p>
          <w:p w:rsidR="004F7892" w:rsidRPr="00BD446A" w:rsidRDefault="004F7892" w:rsidP="004F7892">
            <w:pPr>
              <w:jc w:val="right"/>
              <w:rPr>
                <w:b/>
                <w:sz w:val="24"/>
              </w:rPr>
            </w:pPr>
            <w:r w:rsidRPr="00044ACB">
              <w:rPr>
                <w:sz w:val="24"/>
              </w:rPr>
              <w:t>Science Specialist Heritage Elementary</w:t>
            </w:r>
            <w:r>
              <w:rPr>
                <w:i/>
                <w:sz w:val="24"/>
              </w:rPr>
              <w:t xml:space="preserve"> </w:t>
            </w:r>
          </w:p>
          <w:p w:rsidR="004F7892" w:rsidRDefault="004F7892" w:rsidP="004F7892"/>
          <w:p w:rsidR="00853073" w:rsidRPr="00F57144" w:rsidRDefault="004F7892" w:rsidP="004F7892">
            <w:pPr>
              <w:rPr>
                <w:b/>
              </w:rPr>
            </w:pPr>
            <w:r w:rsidRPr="00F57144">
              <w:rPr>
                <w:b/>
              </w:rPr>
              <w:t>IF you are interested in helping the science lab by donating needed supplies please see the back of this sheet.</w:t>
            </w:r>
          </w:p>
        </w:tc>
        <w:tc>
          <w:tcPr>
            <w:tcW w:w="5670" w:type="dxa"/>
          </w:tcPr>
          <w:p w:rsidR="004F7892" w:rsidRPr="00F57144" w:rsidRDefault="00044ACB" w:rsidP="00F57144">
            <w:pPr>
              <w:rPr>
                <w:rFonts w:ascii="Gill Sans Ultra Bold" w:hAnsi="Gill Sans Ultra Bold"/>
                <w:b/>
                <w:sz w:val="18"/>
              </w:rPr>
            </w:pPr>
            <w:r w:rsidRPr="00CE719E">
              <w:t xml:space="preserve"> </w:t>
            </w:r>
            <w:r w:rsidR="00192665">
              <w:rPr>
                <w:b/>
                <w:noProof/>
                <w:sz w:val="24"/>
              </w:rPr>
              <w:drawing>
                <wp:inline distT="0" distB="0" distL="0" distR="0">
                  <wp:extent cx="600175" cy="790575"/>
                  <wp:effectExtent l="0" t="0" r="9425" b="9525"/>
                  <wp:docPr id="1" name="Picture 1" descr="C:\Documents and Settings\maustin\Local Settings\Temporary Internet Files\Content.IE5\PDHA6B9T\MC9000303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ustin\Local Settings\Temporary Internet Files\Content.IE5\PDHA6B9T\MC9000303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665">
              <w:rPr>
                <w:b/>
                <w:sz w:val="24"/>
              </w:rPr>
              <w:t xml:space="preserve"> </w:t>
            </w:r>
            <w:r w:rsidR="00192665">
              <w:t xml:space="preserve"> </w:t>
            </w:r>
            <w:r w:rsidR="004F7892" w:rsidRPr="00F57144">
              <w:rPr>
                <w:rFonts w:ascii="Gill Sans Ultra Bold" w:hAnsi="Gill Sans Ultra Bold"/>
                <w:b/>
                <w:sz w:val="24"/>
              </w:rPr>
              <w:t>Magnetism and Electricity</w:t>
            </w:r>
          </w:p>
          <w:p w:rsidR="004F7892" w:rsidRDefault="00192665" w:rsidP="00192665">
            <w:r>
              <w:t xml:space="preserve">This quarter fourth graders will be learning about </w:t>
            </w:r>
            <w:r w:rsidR="00BF5FDF">
              <w:t xml:space="preserve">Magnetism and Electricity. </w:t>
            </w:r>
            <w:r>
              <w:t>In the science lab we will be focusing</w:t>
            </w:r>
            <w:r w:rsidR="004F7892">
              <w:t xml:space="preserve"> on </w:t>
            </w:r>
            <w:r w:rsidR="00BF5FDF">
              <w:t>th</w:t>
            </w:r>
            <w:r w:rsidR="004F7892">
              <w:t xml:space="preserve">e magnetism portion of the unit by </w:t>
            </w:r>
            <w:r w:rsidR="00F57144">
              <w:t>conducting experiments to test</w:t>
            </w:r>
            <w:r w:rsidR="004F7892">
              <w:t xml:space="preserve"> how magnets interact with other materials and how </w:t>
            </w:r>
            <w:r w:rsidR="00F57144">
              <w:t>magnets can</w:t>
            </w:r>
            <w:r w:rsidR="004F7892">
              <w:t xml:space="preserve"> be used to produce motion. We will be creating </w:t>
            </w:r>
            <w:r w:rsidR="00F57144">
              <w:t>temporary</w:t>
            </w:r>
            <w:r w:rsidR="004F7892">
              <w:t xml:space="preserve"> magnets and </w:t>
            </w:r>
            <w:r w:rsidR="00F57144">
              <w:t>electromagnets</w:t>
            </w:r>
            <w:r w:rsidR="004F7892">
              <w:t xml:space="preserve"> and testing variables to see how a magnet’s strength is affected.  </w:t>
            </w:r>
            <w:r w:rsidRPr="00CE719E">
              <w:t xml:space="preserve">As we move through the unit we will be touching on some of the science concepts taught in </w:t>
            </w:r>
            <w:r w:rsidR="00BF5FDF">
              <w:t>fifth grade,</w:t>
            </w:r>
            <w:r w:rsidRPr="00CE719E">
              <w:rPr>
                <w:vertAlign w:val="superscript"/>
              </w:rPr>
              <w:t xml:space="preserve"> </w:t>
            </w:r>
            <w:r w:rsidRPr="00CE719E">
              <w:t xml:space="preserve">building the foundation for what they will be expected to know </w:t>
            </w:r>
            <w:r w:rsidR="00BF5FDF">
              <w:t>next year</w:t>
            </w:r>
            <w:r w:rsidRPr="00CE719E">
              <w:t xml:space="preserve">.   </w:t>
            </w:r>
          </w:p>
          <w:p w:rsidR="004F7892" w:rsidRDefault="004F7892" w:rsidP="004F7892">
            <w:pPr>
              <w:jc w:val="center"/>
              <w:rPr>
                <w:b/>
              </w:rPr>
            </w:pPr>
          </w:p>
          <w:p w:rsidR="00192665" w:rsidRPr="004F7892" w:rsidRDefault="00192665" w:rsidP="004F7892">
            <w:pPr>
              <w:jc w:val="center"/>
              <w:rPr>
                <w:b/>
                <w:sz w:val="24"/>
              </w:rPr>
            </w:pPr>
            <w:r w:rsidRPr="004F7892">
              <w:rPr>
                <w:b/>
              </w:rPr>
              <w:t>You can support your student by posting this list on the “fridge” as a reminder of the new words they are learning.</w:t>
            </w:r>
          </w:p>
          <w:p w:rsidR="004F7892" w:rsidRDefault="004F7892" w:rsidP="00044ACB">
            <w:pPr>
              <w:jc w:val="center"/>
              <w:rPr>
                <w:b/>
                <w:sz w:val="28"/>
              </w:rPr>
            </w:pPr>
          </w:p>
          <w:p w:rsidR="00044ACB" w:rsidRDefault="00044ACB" w:rsidP="00044A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Super Science Words and Phrase: </w:t>
            </w:r>
          </w:p>
          <w:p w:rsidR="00044ACB" w:rsidRDefault="00044ACB" w:rsidP="00044ACB">
            <w:pPr>
              <w:jc w:val="center"/>
              <w:rPr>
                <w:i/>
              </w:rPr>
            </w:pPr>
            <w:r w:rsidRPr="00CE719E">
              <w:rPr>
                <w:i/>
              </w:rPr>
              <w:t>Help your child make connections between science and the real world by incorporating these words into everyday experiences.</w:t>
            </w:r>
          </w:p>
          <w:tbl>
            <w:tblPr>
              <w:tblStyle w:val="TableGrid"/>
              <w:tblW w:w="0" w:type="auto"/>
              <w:jc w:val="center"/>
              <w:tblInd w:w="3" w:type="dxa"/>
              <w:tblLook w:val="04A0"/>
            </w:tblPr>
            <w:tblGrid>
              <w:gridCol w:w="2096"/>
              <w:gridCol w:w="1447"/>
              <w:gridCol w:w="1773"/>
            </w:tblGrid>
            <w:tr w:rsidR="00BF5FDF" w:rsidTr="004F7892">
              <w:trPr>
                <w:trHeight w:val="288"/>
                <w:jc w:val="center"/>
              </w:trPr>
              <w:tc>
                <w:tcPr>
                  <w:tcW w:w="2096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Magnet</w:t>
                  </w:r>
                </w:p>
              </w:tc>
              <w:tc>
                <w:tcPr>
                  <w:tcW w:w="1447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F</w:t>
                  </w:r>
                  <w:r w:rsidR="00BF5FDF">
                    <w:rPr>
                      <w:i/>
                    </w:rPr>
                    <w:t>orce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Component</w:t>
                  </w:r>
                </w:p>
              </w:tc>
            </w:tr>
            <w:tr w:rsidR="00BF5FDF" w:rsidTr="004F7892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Magnetism</w:t>
                  </w:r>
                </w:p>
              </w:tc>
              <w:tc>
                <w:tcPr>
                  <w:tcW w:w="1447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BF5FDF">
                    <w:rPr>
                      <w:i/>
                    </w:rPr>
                    <w:t>onduction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Electricity</w:t>
                  </w:r>
                </w:p>
              </w:tc>
            </w:tr>
            <w:tr w:rsidR="00BF5FDF" w:rsidTr="004F7892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Attract</w:t>
                  </w:r>
                </w:p>
              </w:tc>
              <w:tc>
                <w:tcPr>
                  <w:tcW w:w="1447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</w:t>
                  </w:r>
                  <w:r w:rsidR="00BF5FDF">
                    <w:rPr>
                      <w:i/>
                    </w:rPr>
                    <w:t>onductor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Energy</w:t>
                  </w:r>
                </w:p>
              </w:tc>
            </w:tr>
            <w:tr w:rsidR="00BF5FDF" w:rsidTr="004F7892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Repel</w:t>
                  </w:r>
                </w:p>
              </w:tc>
              <w:tc>
                <w:tcPr>
                  <w:tcW w:w="1447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</w:t>
                  </w:r>
                  <w:r w:rsidR="00BF5FDF">
                    <w:rPr>
                      <w:i/>
                    </w:rPr>
                    <w:t>nsulator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Circuit</w:t>
                  </w:r>
                </w:p>
              </w:tc>
            </w:tr>
            <w:tr w:rsidR="00BF5FDF" w:rsidTr="004F7892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Induced magnetism</w:t>
                  </w:r>
                </w:p>
              </w:tc>
              <w:tc>
                <w:tcPr>
                  <w:tcW w:w="1447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Compass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Series</w:t>
                  </w:r>
                </w:p>
              </w:tc>
            </w:tr>
            <w:tr w:rsidR="00BF5FDF" w:rsidTr="004F7892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Temporary magnet</w:t>
                  </w:r>
                </w:p>
              </w:tc>
              <w:tc>
                <w:tcPr>
                  <w:tcW w:w="1447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Parallel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Generate</w:t>
                  </w:r>
                </w:p>
              </w:tc>
            </w:tr>
            <w:tr w:rsidR="00BF5FDF" w:rsidTr="004F7892">
              <w:trPr>
                <w:trHeight w:val="305"/>
                <w:jc w:val="center"/>
              </w:trPr>
              <w:tc>
                <w:tcPr>
                  <w:tcW w:w="2096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</w:t>
                  </w:r>
                  <w:r w:rsidR="00BF5FDF">
                    <w:rPr>
                      <w:i/>
                    </w:rPr>
                    <w:t>nteract</w:t>
                  </w:r>
                </w:p>
              </w:tc>
              <w:tc>
                <w:tcPr>
                  <w:tcW w:w="1447" w:type="dxa"/>
                </w:tcPr>
                <w:p w:rsidR="00BF5FDF" w:rsidRDefault="00F57144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V</w:t>
                  </w:r>
                  <w:r w:rsidR="004F7892">
                    <w:rPr>
                      <w:i/>
                    </w:rPr>
                    <w:t>ariable</w:t>
                  </w:r>
                </w:p>
              </w:tc>
              <w:tc>
                <w:tcPr>
                  <w:tcW w:w="1773" w:type="dxa"/>
                </w:tcPr>
                <w:p w:rsidR="00BF5FDF" w:rsidRDefault="00355731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Magnetic force</w:t>
                  </w:r>
                </w:p>
              </w:tc>
            </w:tr>
            <w:tr w:rsidR="00BF5FDF" w:rsidTr="004F7892">
              <w:trPr>
                <w:trHeight w:val="322"/>
                <w:jc w:val="center"/>
              </w:trPr>
              <w:tc>
                <w:tcPr>
                  <w:tcW w:w="2096" w:type="dxa"/>
                </w:tcPr>
                <w:p w:rsidR="00BF5FDF" w:rsidRDefault="004F7892" w:rsidP="004F7892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 Magnetic p</w:t>
                  </w:r>
                  <w:r w:rsidR="00BF5FDF">
                    <w:rPr>
                      <w:i/>
                    </w:rPr>
                    <w:t>oles</w:t>
                  </w:r>
                </w:p>
              </w:tc>
              <w:tc>
                <w:tcPr>
                  <w:tcW w:w="1447" w:type="dxa"/>
                </w:tcPr>
                <w:p w:rsidR="00BF5FDF" w:rsidRDefault="00BF5FDF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Hypothesis</w:t>
                  </w:r>
                </w:p>
              </w:tc>
              <w:tc>
                <w:tcPr>
                  <w:tcW w:w="1773" w:type="dxa"/>
                </w:tcPr>
                <w:p w:rsidR="00BF5FDF" w:rsidRDefault="00F57144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</w:t>
                  </w:r>
                  <w:r w:rsidR="00355731">
                    <w:rPr>
                      <w:i/>
                    </w:rPr>
                    <w:t>lectromagnet</w:t>
                  </w:r>
                </w:p>
              </w:tc>
            </w:tr>
            <w:tr w:rsidR="004F7892" w:rsidTr="004F7892">
              <w:trPr>
                <w:trHeight w:val="322"/>
                <w:jc w:val="center"/>
              </w:trPr>
              <w:tc>
                <w:tcPr>
                  <w:tcW w:w="2096" w:type="dxa"/>
                </w:tcPr>
                <w:p w:rsidR="004F7892" w:rsidRDefault="004F7892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Claims and evidence</w:t>
                  </w:r>
                </w:p>
              </w:tc>
              <w:tc>
                <w:tcPr>
                  <w:tcW w:w="1447" w:type="dxa"/>
                </w:tcPr>
                <w:p w:rsidR="004F7892" w:rsidRDefault="004F7892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Receiver </w:t>
                  </w:r>
                </w:p>
              </w:tc>
              <w:tc>
                <w:tcPr>
                  <w:tcW w:w="1773" w:type="dxa"/>
                </w:tcPr>
                <w:p w:rsidR="004F7892" w:rsidRDefault="004F7892" w:rsidP="00044ACB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Insulation</w:t>
                  </w:r>
                </w:p>
              </w:tc>
            </w:tr>
          </w:tbl>
          <w:p w:rsidR="00BF5FDF" w:rsidRDefault="00BF5FDF" w:rsidP="00044ACB">
            <w:pPr>
              <w:jc w:val="center"/>
              <w:rPr>
                <w:i/>
              </w:rPr>
            </w:pPr>
          </w:p>
          <w:p w:rsidR="00044ACB" w:rsidRDefault="00044ACB" w:rsidP="00044AC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Thank for supporting your students by reinforcing what they are learning in the science lab. I</w:t>
            </w:r>
            <w:r w:rsidRPr="00CE719E">
              <w:rPr>
                <w:i/>
                <w:sz w:val="24"/>
              </w:rPr>
              <w:t xml:space="preserve"> look forward to hearing from the students abou</w:t>
            </w:r>
            <w:r>
              <w:rPr>
                <w:i/>
                <w:sz w:val="24"/>
              </w:rPr>
              <w:t>t</w:t>
            </w:r>
            <w:r w:rsidRPr="00CE719E">
              <w:rPr>
                <w:i/>
                <w:sz w:val="24"/>
              </w:rPr>
              <w:t xml:space="preserve"> how they are using these words and observing examples of these concepts in their everyday lives. </w:t>
            </w:r>
            <w:r>
              <w:rPr>
                <w:i/>
                <w:sz w:val="24"/>
              </w:rPr>
              <w:t xml:space="preserve"> You can also find this list on the science lab website as well as interactive games related to what </w:t>
            </w:r>
            <w:r w:rsidR="00F57144">
              <w:rPr>
                <w:i/>
                <w:sz w:val="24"/>
              </w:rPr>
              <w:t>the</w:t>
            </w:r>
            <w:r>
              <w:rPr>
                <w:i/>
                <w:sz w:val="24"/>
              </w:rPr>
              <w:t xml:space="preserve"> student</w:t>
            </w:r>
            <w:r w:rsidR="00F57144">
              <w:rPr>
                <w:i/>
                <w:sz w:val="24"/>
              </w:rPr>
              <w:t>s are</w:t>
            </w:r>
            <w:r>
              <w:rPr>
                <w:i/>
                <w:sz w:val="24"/>
              </w:rPr>
              <w:t xml:space="preserve"> learning in the science lab.      </w:t>
            </w:r>
            <w:hyperlink r:id="rId6" w:history="1">
              <w:r w:rsidRPr="00525A6D">
                <w:rPr>
                  <w:rStyle w:val="Hyperlink"/>
                  <w:i/>
                  <w:sz w:val="24"/>
                </w:rPr>
                <w:t>http://hessciencelab.weebly.com/</w:t>
              </w:r>
            </w:hyperlink>
          </w:p>
          <w:p w:rsidR="00044ACB" w:rsidRDefault="00044ACB" w:rsidP="00044ACB">
            <w:pPr>
              <w:rPr>
                <w:i/>
                <w:sz w:val="24"/>
              </w:rPr>
            </w:pPr>
          </w:p>
          <w:p w:rsidR="00044ACB" w:rsidRDefault="00044ACB" w:rsidP="00044AC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Sincerely, </w:t>
            </w:r>
          </w:p>
          <w:p w:rsidR="00044ACB" w:rsidRPr="00044ACB" w:rsidRDefault="00044ACB" w:rsidP="00044ACB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                        </w:t>
            </w:r>
            <w:r w:rsidRPr="00044ACB">
              <w:rPr>
                <w:sz w:val="24"/>
              </w:rPr>
              <w:t>Melissa Austin</w:t>
            </w:r>
          </w:p>
          <w:p w:rsidR="00044ACB" w:rsidRPr="00BD446A" w:rsidRDefault="00044ACB" w:rsidP="00044ACB">
            <w:pPr>
              <w:jc w:val="right"/>
              <w:rPr>
                <w:b/>
                <w:sz w:val="24"/>
              </w:rPr>
            </w:pPr>
            <w:r w:rsidRPr="00044ACB">
              <w:rPr>
                <w:sz w:val="24"/>
              </w:rPr>
              <w:t>Science Specialist Heritage Elementary</w:t>
            </w:r>
            <w:r>
              <w:rPr>
                <w:i/>
                <w:sz w:val="24"/>
              </w:rPr>
              <w:t xml:space="preserve"> </w:t>
            </w:r>
          </w:p>
          <w:p w:rsidR="00853073" w:rsidRDefault="00853073"/>
          <w:p w:rsidR="00BF5FDF" w:rsidRPr="00F57144" w:rsidRDefault="00BF5FDF">
            <w:pPr>
              <w:rPr>
                <w:b/>
              </w:rPr>
            </w:pPr>
            <w:r w:rsidRPr="00F57144">
              <w:rPr>
                <w:b/>
              </w:rPr>
              <w:t>IF you are interested in helping the science lab by donating needed supplies please see the back of this sheet.</w:t>
            </w:r>
          </w:p>
        </w:tc>
      </w:tr>
    </w:tbl>
    <w:p w:rsidR="00755A17" w:rsidRDefault="00556B52"/>
    <w:sectPr w:rsidR="00755A17" w:rsidSect="00545311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073"/>
    <w:rsid w:val="00002107"/>
    <w:rsid w:val="00044ACB"/>
    <w:rsid w:val="000620EC"/>
    <w:rsid w:val="00192665"/>
    <w:rsid w:val="002607B8"/>
    <w:rsid w:val="002E724F"/>
    <w:rsid w:val="00355731"/>
    <w:rsid w:val="003631E2"/>
    <w:rsid w:val="003C5323"/>
    <w:rsid w:val="0041389A"/>
    <w:rsid w:val="0049216C"/>
    <w:rsid w:val="004F7892"/>
    <w:rsid w:val="00545311"/>
    <w:rsid w:val="00556B52"/>
    <w:rsid w:val="005B7265"/>
    <w:rsid w:val="006657B7"/>
    <w:rsid w:val="00683196"/>
    <w:rsid w:val="006B7294"/>
    <w:rsid w:val="006E52A8"/>
    <w:rsid w:val="007B1081"/>
    <w:rsid w:val="00853073"/>
    <w:rsid w:val="00984757"/>
    <w:rsid w:val="009D1F4C"/>
    <w:rsid w:val="00A451F2"/>
    <w:rsid w:val="00BC6AFF"/>
    <w:rsid w:val="00BD1D2E"/>
    <w:rsid w:val="00BD446A"/>
    <w:rsid w:val="00BF5FDF"/>
    <w:rsid w:val="00CE719E"/>
    <w:rsid w:val="00D66A4F"/>
    <w:rsid w:val="00E97DB7"/>
    <w:rsid w:val="00F57144"/>
    <w:rsid w:val="00FE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3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ssciencelab.weebly.com/" TargetMode="External"/><Relationship Id="rId5" Type="http://schemas.openxmlformats.org/officeDocument/2006/relationships/hyperlink" Target="http://hessciencelab.weebly.com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maustin</dc:creator>
  <cp:keywords/>
  <dc:description/>
  <cp:lastModifiedBy>maustin</cp:lastModifiedBy>
  <cp:revision>3</cp:revision>
  <cp:lastPrinted>2015-06-18T14:51:00Z</cp:lastPrinted>
  <dcterms:created xsi:type="dcterms:W3CDTF">2015-06-18T14:50:00Z</dcterms:created>
  <dcterms:modified xsi:type="dcterms:W3CDTF">2015-06-18T14:51:00Z</dcterms:modified>
</cp:coreProperties>
</file>